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B13D5F" w:rsidRPr="00B13D5F" w:rsidRDefault="00B13D5F" w:rsidP="00B13D5F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B13D5F" w:rsidRPr="00B13D5F" w:rsidRDefault="00B13D5F" w:rsidP="00B13D5F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B13D5F" w:rsidRPr="00B13D5F" w:rsidRDefault="00B13D5F" w:rsidP="00B13D5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B13D5F" w:rsidRPr="00A126A8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A126A8"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22 </w:t>
      </w:r>
      <w:r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A126A8"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жовтня </w:t>
      </w:r>
      <w:r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A126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EB3716"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A126A8"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EB3716" w:rsidRPr="00A126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-87-VIII</w:t>
      </w: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eastAsia="ru-RU"/>
        </w:rPr>
      </w:pP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eastAsia="ru-RU"/>
        </w:rPr>
      </w:pPr>
    </w:p>
    <w:p w:rsidR="00B13D5F" w:rsidRPr="00B13D5F" w:rsidRDefault="00B13D5F" w:rsidP="00B13D5F">
      <w:pPr>
        <w:tabs>
          <w:tab w:val="left" w:pos="779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Пр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затвердження Комплексн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відпочинку та оздоровлення дітей Переяславської міської територіальної громади на 2025-2027 роки  </w:t>
      </w:r>
    </w:p>
    <w:p w:rsidR="00B13D5F" w:rsidRPr="00B13D5F" w:rsidRDefault="00B13D5F" w:rsidP="00B13D5F">
      <w:pPr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26A8" w:rsidRPr="00B13D5F" w:rsidRDefault="00A126A8" w:rsidP="00A126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shd w:val="clear" w:color="auto" w:fill="FFFFFF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Відповідно до </w:t>
      </w:r>
      <w:r w:rsidRPr="00B13D5F">
        <w:rPr>
          <w:rFonts w:ascii="Times New Roman" w:eastAsia="Calibri" w:hAnsi="Times New Roman" w:cs="Times New Roman"/>
          <w:sz w:val="28"/>
          <w:szCs w:val="28"/>
        </w:rPr>
        <w:t>Закону України «Про оздоровлення та відпочинок дітей», з метою створення сприятливих умов для якісного відпочинку та оздоровлення дітей, удосконалення системи оздоровлення та відпочинку дітей, забезпечення надання державних гарантій щодо доступності та якості відповідних послу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пп.22 ч.1 ст. 26</w:t>
      </w:r>
      <w:r w:rsidRPr="00B13D5F">
        <w:rPr>
          <w:rFonts w:ascii="Times New Roman" w:eastAsia="Times New Roman" w:hAnsi="Times New Roman" w:cs="Times New Roman"/>
          <w:sz w:val="28"/>
          <w:szCs w:val="20"/>
          <w:shd w:val="clear" w:color="auto" w:fill="FFFFFF"/>
          <w:lang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color w:val="000000" w:themeColor="text1"/>
          <w:sz w:val="28"/>
          <w:szCs w:val="28"/>
        </w:rPr>
        <w:t>рішенням Переяслав-Хмельницької міської ради від 31.09.2019 №133-74-VII «Про затвердження Порядку розроблення, прийняття міських цільових програм, моніторингу та звітності про їх виконання»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міська рада   </w:t>
      </w:r>
    </w:p>
    <w:p w:rsidR="00A126A8" w:rsidRPr="00B13D5F" w:rsidRDefault="00A126A8" w:rsidP="00A126A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6A8" w:rsidRPr="00B13D5F" w:rsidRDefault="00A126A8" w:rsidP="00A126A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ВИРІШИЛА:</w:t>
      </w:r>
    </w:p>
    <w:p w:rsidR="00A126A8" w:rsidRPr="00B13D5F" w:rsidRDefault="00A126A8" w:rsidP="00A126A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6A8" w:rsidRPr="00B13D5F" w:rsidRDefault="00A126A8" w:rsidP="00A126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Комплексну 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рограм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відпочинку та оздоровлення дітей Переяславської міської територіальної громади 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2025-2027 </w:t>
      </w: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роки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Програма), що додається.</w:t>
      </w:r>
    </w:p>
    <w:p w:rsidR="00A126A8" w:rsidRPr="00B13D5F" w:rsidRDefault="00A126A8" w:rsidP="00A126A8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0" w:firstLine="2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hr-HR" w:eastAsia="ru-RU"/>
        </w:rPr>
        <w:t>Відділу економіки та зовнішніх зв`язків викон</w:t>
      </w:r>
      <w:proofErr w:type="spellStart"/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авчого</w:t>
      </w:r>
      <w:proofErr w:type="spellEnd"/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комітету</w:t>
      </w:r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hr-HR" w:eastAsia="ru-RU"/>
        </w:rPr>
        <w:t xml:space="preserve"> Переяславської міськоїради </w:t>
      </w:r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включити дану Програму </w:t>
      </w:r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hr-HR" w:eastAsia="ru-RU"/>
        </w:rPr>
        <w:t>до Програми соціально-економічного та культурного розвитку Переяславської міської територіальної громади на 202</w:t>
      </w:r>
      <w:r w:rsidRPr="00B13D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5-2027 роки.</w:t>
      </w:r>
    </w:p>
    <w:p w:rsidR="00A126A8" w:rsidRPr="00B13D5F" w:rsidRDefault="00A126A8" w:rsidP="00A126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Службі у справах дітей та сім’ї Переяславської міської щорічно у грудні місяці інформувати міську раду про хід виконання Програми.</w:t>
      </w:r>
    </w:p>
    <w:p w:rsidR="00A126A8" w:rsidRPr="00B13D5F" w:rsidRDefault="00A126A8" w:rsidP="00A126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Фінансовому</w:t>
      </w: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управлінню Переяславської міської ради здійс</w:t>
      </w:r>
      <w:proofErr w:type="spellStart"/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нювати</w:t>
      </w:r>
      <w:proofErr w:type="spellEnd"/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фінансування завдань та заходів Програми в межах можливостей міського бюджету.</w:t>
      </w:r>
    </w:p>
    <w:p w:rsidR="00A126A8" w:rsidRPr="00B13D5F" w:rsidRDefault="00A126A8" w:rsidP="00A126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13D5F" w:rsidRPr="00A126A8" w:rsidRDefault="00A126A8" w:rsidP="00A126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B13D5F" w:rsidRPr="00B13D5F" w:rsidRDefault="00B13D5F" w:rsidP="00B13D5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B13D5F" w:rsidRPr="00B13D5F" w:rsidRDefault="00B13D5F" w:rsidP="00B13D5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ntiqua" w:eastAsia="Times New Roman" w:hAnsi="Antiqua" w:cs="Times New Roman"/>
          <w:sz w:val="28"/>
          <w:szCs w:val="20"/>
          <w:lang w:val="hr-HR"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     </w:t>
      </w:r>
      <w:r w:rsidR="00A126A8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В</w:t>
      </w:r>
      <w:proofErr w:type="spellStart"/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3D5F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B13D5F" w:rsidRPr="00A126A8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color w:val="FFFFFF" w:themeColor="background1"/>
          <w:sz w:val="28"/>
          <w:szCs w:val="20"/>
          <w:lang w:val="hr-HR" w:eastAsia="ru-RU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B13D5F" w:rsidRPr="00A126A8" w:rsidTr="00CC1D7B">
        <w:tc>
          <w:tcPr>
            <w:tcW w:w="4927" w:type="dxa"/>
          </w:tcPr>
          <w:p w:rsidR="00B13D5F" w:rsidRPr="00A126A8" w:rsidRDefault="00B13D5F" w:rsidP="00B13D5F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АВТОРИ ПРОЕКТУ</w:t>
            </w: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proofErr w:type="spellStart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</w:t>
            </w:r>
            <w:proofErr w:type="spellEnd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 СТЕПАНЕНКО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ТЕЙ ТА</w:t>
            </w:r>
            <w:proofErr w:type="gramEnd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СІМЇ</w:t>
            </w:r>
            <w:proofErr w:type="spellEnd"/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ПЕРЕЯСЛАВСЬКОЇ МІСЬКОЇ РАДИ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B13D5F" w:rsidRPr="00A126A8" w:rsidTr="00CC1D7B">
              <w:tc>
                <w:tcPr>
                  <w:tcW w:w="5275" w:type="dxa"/>
                  <w:shd w:val="clear" w:color="auto" w:fill="auto"/>
                </w:tcPr>
                <w:p w:rsidR="00B13D5F" w:rsidRPr="00A126A8" w:rsidRDefault="00B13D5F" w:rsidP="00B13D5F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B13D5F" w:rsidRPr="00A126A8" w:rsidRDefault="00B13D5F" w:rsidP="00B13D5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A126A8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B13D5F" w:rsidRPr="00A126A8" w:rsidTr="00CC1D7B">
              <w:tc>
                <w:tcPr>
                  <w:tcW w:w="5275" w:type="dxa"/>
                  <w:shd w:val="clear" w:color="auto" w:fill="auto"/>
                </w:tcPr>
                <w:p w:rsidR="00B13D5F" w:rsidRPr="00A126A8" w:rsidRDefault="00B13D5F" w:rsidP="00B13D5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A126A8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A126A8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B13D5F" w:rsidRPr="00A126A8" w:rsidRDefault="00B13D5F" w:rsidP="00B13D5F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A126A8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A126A8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B13D5F" w:rsidRPr="00A126A8" w:rsidRDefault="00B13D5F" w:rsidP="00B13D5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A126A8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B13D5F" w:rsidRPr="00A126A8" w:rsidRDefault="00B13D5F" w:rsidP="00B13D5F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B13D5F" w:rsidRPr="00B13D5F" w:rsidRDefault="00B13D5F" w:rsidP="00B13D5F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44676B" w:rsidRDefault="0044676B"/>
    <w:sectPr w:rsidR="0044676B" w:rsidSect="0013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C69"/>
    <w:rsid w:val="00130F4A"/>
    <w:rsid w:val="0044676B"/>
    <w:rsid w:val="007D1C69"/>
    <w:rsid w:val="009C32D5"/>
    <w:rsid w:val="00A126A8"/>
    <w:rsid w:val="00A351C8"/>
    <w:rsid w:val="00B13D5F"/>
    <w:rsid w:val="00E83489"/>
    <w:rsid w:val="00EB3716"/>
    <w:rsid w:val="00FD4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cp:lastPrinted>2024-10-10T13:25:00Z</cp:lastPrinted>
  <dcterms:created xsi:type="dcterms:W3CDTF">2024-10-07T14:33:00Z</dcterms:created>
  <dcterms:modified xsi:type="dcterms:W3CDTF">2024-10-30T08:51:00Z</dcterms:modified>
</cp:coreProperties>
</file>